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附件3</w:t>
      </w:r>
    </w:p>
    <w:p>
      <w:pPr>
        <w:keepNext w:val="0"/>
        <w:keepLines w:val="0"/>
        <w:pageBreakBefore w:val="0"/>
        <w:widowControl/>
        <w:suppressLineNumbers w:val="0"/>
        <w:kinsoku/>
        <w:wordWrap/>
        <w:overflowPunct/>
        <w:topLinePunct w:val="0"/>
        <w:autoSpaceDE/>
        <w:autoSpaceDN/>
        <w:bidi w:val="0"/>
        <w:adjustRightInd/>
        <w:snapToGrid/>
        <w:spacing w:line="140" w:lineRule="exact"/>
        <w:jc w:val="center"/>
        <w:textAlignment w:val="center"/>
        <w:rPr>
          <w:rFonts w:hint="eastAsia" w:ascii="方正小标宋_GBK" w:hAnsi="方正小标宋_GBK" w:eastAsia="方正小标宋_GBK" w:cs="方正小标宋_GBK"/>
          <w:sz w:val="21"/>
          <w:szCs w:val="21"/>
          <w:lang w:val="en-US" w:eastAsia="zh-CN"/>
        </w:rPr>
      </w:pPr>
    </w:p>
    <w:p>
      <w:pPr>
        <w:keepNext w:val="0"/>
        <w:keepLines w:val="0"/>
        <w:widowControl/>
        <w:suppressLineNumbers w:val="0"/>
        <w:jc w:val="center"/>
        <w:textAlignment w:val="center"/>
        <w:outlineLvl w:val="0"/>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未按期落实通信网络安全防护管理整改要求的企业清单</w:t>
      </w:r>
    </w:p>
    <w:tbl>
      <w:tblPr>
        <w:tblStyle w:val="8"/>
        <w:tblpPr w:leftFromText="180" w:rightFromText="180" w:vertAnchor="text" w:horzAnchor="page" w:tblpXSpec="center" w:tblpY="614"/>
        <w:tblOverlap w:val="never"/>
        <w:tblW w:w="5221"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7"/>
        <w:gridCol w:w="2039"/>
        <w:gridCol w:w="2094"/>
        <w:gridCol w:w="2076"/>
        <w:gridCol w:w="25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序号</w:t>
            </w:r>
          </w:p>
        </w:tc>
        <w:tc>
          <w:tcPr>
            <w:tcW w:w="10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企业名称</w:t>
            </w:r>
          </w:p>
        </w:tc>
        <w:tc>
          <w:tcPr>
            <w:tcW w:w="11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许可证号</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kern w:val="0"/>
                <w:sz w:val="22"/>
                <w:szCs w:val="22"/>
                <w:u w:val="none"/>
                <w:lang w:val="en-US" w:eastAsia="zh-CN" w:bidi="ar"/>
              </w:rPr>
            </w:pPr>
            <w:r>
              <w:rPr>
                <w:rFonts w:hint="eastAsia" w:ascii="黑体" w:hAnsi="黑体" w:eastAsia="黑体" w:cs="黑体"/>
                <w:i w:val="0"/>
                <w:color w:val="000000"/>
                <w:kern w:val="0"/>
                <w:sz w:val="22"/>
                <w:szCs w:val="22"/>
                <w:u w:val="none"/>
                <w:lang w:val="en-US" w:eastAsia="zh-CN" w:bidi="ar"/>
              </w:rPr>
              <w:t>定级对象名称</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通信网络安全防护管理问题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eastAsiaTheme="minorEastAsia" w:cstheme="minorEastAsia"/>
                <w:i w:val="0"/>
                <w:color w:val="auto"/>
                <w:kern w:val="0"/>
                <w:sz w:val="21"/>
                <w:szCs w:val="21"/>
                <w:u w:val="none"/>
                <w:lang w:val="en-US" w:eastAsia="zh-CN" w:bidi="ar"/>
              </w:rPr>
              <w:t>1</w:t>
            </w:r>
          </w:p>
        </w:tc>
        <w:tc>
          <w:tcPr>
            <w:tcW w:w="10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湖北物行天下供应链服务有限责任公司</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鄂B2-20200320</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湖北物行天下供应链服务有限责任公司东湖高新区其他信息服务业务系统</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bottom"/>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eastAsiaTheme="minorEastAsia" w:cstheme="minorEastAsia"/>
                <w:i w:val="0"/>
                <w:color w:val="auto"/>
                <w:kern w:val="0"/>
                <w:sz w:val="21"/>
                <w:szCs w:val="21"/>
                <w:u w:val="none"/>
                <w:lang w:val="en-US" w:eastAsia="zh-CN" w:bidi="ar"/>
              </w:rPr>
              <w:t>2</w:t>
            </w:r>
          </w:p>
        </w:tc>
        <w:tc>
          <w:tcPr>
            <w:tcW w:w="10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中电云计算技术有限公司</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鄂B2-20220088</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中电云计算技术有限公司中国电子云公有云服务平台互联网公有云服务平台</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bottom"/>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cstheme="minorEastAsia"/>
                <w:i w:val="0"/>
                <w:color w:val="auto"/>
                <w:kern w:val="0"/>
                <w:sz w:val="21"/>
                <w:szCs w:val="21"/>
                <w:u w:val="none"/>
                <w:lang w:val="en-US" w:eastAsia="zh-CN" w:bidi="ar"/>
              </w:rPr>
              <w:t>3</w:t>
            </w:r>
          </w:p>
        </w:tc>
        <w:tc>
          <w:tcPr>
            <w:tcW w:w="107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购还团（湖北）网络科技有限公司</w:t>
            </w:r>
          </w:p>
        </w:tc>
        <w:tc>
          <w:tcPr>
            <w:tcW w:w="110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鄂B2-20210505</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购还团（湖北）网络科技有限公司消息网相关的信息服务单位系统</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1"/>
                <w:szCs w:val="21"/>
                <w:u w:val="none"/>
                <w:lang w:val="en-US" w:eastAsia="zh-CN" w:bidi="ar"/>
              </w:rPr>
            </w:pPr>
          </w:p>
        </w:tc>
        <w:tc>
          <w:tcPr>
            <w:tcW w:w="107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iCs w:val="0"/>
                <w:color w:val="auto"/>
                <w:kern w:val="0"/>
                <w:sz w:val="21"/>
                <w:szCs w:val="21"/>
                <w:u w:val="none"/>
                <w:lang w:val="en-US" w:eastAsia="zh-CN" w:bidi="ar"/>
              </w:rPr>
            </w:pPr>
          </w:p>
        </w:tc>
        <w:tc>
          <w:tcPr>
            <w:tcW w:w="110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iCs w:val="0"/>
                <w:color w:val="auto"/>
                <w:kern w:val="0"/>
                <w:sz w:val="21"/>
                <w:szCs w:val="21"/>
                <w:u w:val="none"/>
                <w:lang w:val="en-US" w:eastAsia="zh-CN" w:bidi="ar"/>
              </w:rPr>
            </w:pP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购还团（湖北）网络科技有限公司短消息网</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cstheme="minorEastAsia"/>
                <w:i w:val="0"/>
                <w:color w:val="auto"/>
                <w:kern w:val="0"/>
                <w:sz w:val="21"/>
                <w:szCs w:val="21"/>
                <w:u w:val="none"/>
                <w:lang w:val="en-US" w:eastAsia="zh-CN" w:bidi="ar"/>
              </w:rPr>
              <w:t>4</w:t>
            </w:r>
          </w:p>
        </w:tc>
        <w:tc>
          <w:tcPr>
            <w:tcW w:w="10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中电科长江数据有限公司</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鄂B1-20070063</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长江数据互联网数据中心</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cstheme="minorEastAsia"/>
                <w:i w:val="0"/>
                <w:color w:val="auto"/>
                <w:kern w:val="0"/>
                <w:sz w:val="21"/>
                <w:szCs w:val="21"/>
                <w:u w:val="none"/>
                <w:lang w:val="en-US" w:eastAsia="zh-CN" w:bidi="ar"/>
              </w:rPr>
              <w:t>5</w:t>
            </w:r>
          </w:p>
        </w:tc>
        <w:tc>
          <w:tcPr>
            <w:tcW w:w="10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武汉云上塔兮信息技术有限公司</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鄂B2-20200026</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武汉云上塔兮信息技术有限公司塔兮公众服务类联网应用</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cstheme="minorEastAsia"/>
                <w:i w:val="0"/>
                <w:color w:val="auto"/>
                <w:kern w:val="0"/>
                <w:sz w:val="21"/>
                <w:szCs w:val="21"/>
                <w:u w:val="none"/>
                <w:lang w:val="en-US" w:eastAsia="zh-CN" w:bidi="ar"/>
              </w:rPr>
              <w:t>6</w:t>
            </w:r>
          </w:p>
        </w:tc>
        <w:tc>
          <w:tcPr>
            <w:tcW w:w="10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武汉极客邦科技有限公司</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鄂B2-20210014</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武汉极客邦科技有限公司湖北地区智慧办公管理系统</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cstheme="minorEastAsia"/>
                <w:i w:val="0"/>
                <w:color w:val="auto"/>
                <w:kern w:val="0"/>
                <w:sz w:val="21"/>
                <w:szCs w:val="21"/>
                <w:u w:val="none"/>
                <w:lang w:val="en-US" w:eastAsia="zh-CN" w:bidi="ar"/>
              </w:rPr>
              <w:t>7</w:t>
            </w:r>
          </w:p>
        </w:tc>
        <w:tc>
          <w:tcPr>
            <w:tcW w:w="10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武汉丰网信息技术有限公司</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鄂B1.B2-20120031</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武汉丰网鄂州电信互联网数据中心</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cstheme="minorEastAsia"/>
                <w:i w:val="0"/>
                <w:color w:val="auto"/>
                <w:kern w:val="0"/>
                <w:sz w:val="21"/>
                <w:szCs w:val="21"/>
                <w:u w:val="none"/>
                <w:lang w:val="en-US" w:eastAsia="zh-CN" w:bidi="ar"/>
              </w:rPr>
              <w:t>8</w:t>
            </w:r>
          </w:p>
        </w:tc>
        <w:tc>
          <w:tcPr>
            <w:tcW w:w="10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武汉尚优互动网络科技有限公司</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鄂B2-20220279</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武汉尚优互动网络科技有限公司认识他app公众服务类联网应用</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heme="minorEastAsia" w:hAnsiTheme="minorEastAsia" w:eastAsiaTheme="minorEastAsia" w:cstheme="minorEastAsia"/>
                <w:i w:val="0"/>
                <w:color w:val="auto"/>
                <w:kern w:val="0"/>
                <w:sz w:val="21"/>
                <w:szCs w:val="21"/>
                <w:u w:val="none"/>
                <w:lang w:val="en-US" w:eastAsia="zh-CN" w:bidi="ar"/>
              </w:rPr>
            </w:pPr>
            <w:r>
              <w:rPr>
                <w:rFonts w:hint="eastAsia" w:asciiTheme="minorEastAsia" w:hAnsiTheme="minorEastAsia" w:cstheme="minorEastAsia"/>
                <w:i w:val="0"/>
                <w:color w:val="auto"/>
                <w:kern w:val="0"/>
                <w:sz w:val="21"/>
                <w:szCs w:val="21"/>
                <w:u w:val="none"/>
                <w:lang w:val="en-US" w:eastAsia="zh-CN" w:bidi="ar"/>
              </w:rPr>
              <w:t>9</w:t>
            </w:r>
          </w:p>
        </w:tc>
        <w:tc>
          <w:tcPr>
            <w:tcW w:w="10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湖北悠博信息技术有限公司</w:t>
            </w:r>
          </w:p>
        </w:tc>
        <w:tc>
          <w:tcPr>
            <w:tcW w:w="11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鄂B1.B2-20150118</w:t>
            </w:r>
          </w:p>
        </w:tc>
        <w:tc>
          <w:tcPr>
            <w:tcW w:w="10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湖北悠博互联网数据中心</w:t>
            </w:r>
          </w:p>
        </w:tc>
        <w:tc>
          <w:tcPr>
            <w:tcW w:w="13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定级对象审核不通过</w:t>
            </w:r>
          </w:p>
        </w:tc>
      </w:tr>
    </w:tbl>
    <w:p>
      <w:pPr>
        <w:keepNext w:val="0"/>
        <w:keepLines w:val="0"/>
        <w:widowControl/>
        <w:suppressLineNumbers w:val="0"/>
        <w:jc w:val="center"/>
        <w:textAlignment w:val="center"/>
        <w:outlineLvl w:val="0"/>
        <w:rPr>
          <w:rFonts w:hint="eastAsia" w:ascii="方正小标宋_GBK" w:hAnsi="方正小标宋_GBK" w:eastAsia="方正小标宋_GBK" w:cs="方正小标宋_GBK"/>
          <w:sz w:val="32"/>
          <w:szCs w:val="32"/>
          <w:lang w:val="en-US" w:eastAsia="zh-CN"/>
        </w:rPr>
      </w:pPr>
    </w:p>
    <w:p>
      <w:bookmarkStart w:id="0" w:name="_GoBack"/>
      <w:bookmarkEnd w:id="0"/>
    </w:p>
    <w:sectPr>
      <w:pgSz w:w="11906" w:h="16838"/>
      <w:pgMar w:top="1531" w:right="1531" w:bottom="1531"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_GBK">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微软雅黑">
    <w:panose1 w:val="020B0502040204020203"/>
    <w:charset w:val="86"/>
    <w:family w:val="auto"/>
    <w:pitch w:val="default"/>
    <w:sig w:usb0="80000287" w:usb1="2ACF001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0NDNhYjRiMWQ4YmVjYjEyMzM1MzY2YTdjNzU0YmEifQ=="/>
  </w:docVars>
  <w:rsids>
    <w:rsidRoot w:val="366B3C16"/>
    <w:rsid w:val="00DDC97F"/>
    <w:rsid w:val="0F9E62D6"/>
    <w:rsid w:val="14024A64"/>
    <w:rsid w:val="1F774B70"/>
    <w:rsid w:val="2D7BDF82"/>
    <w:rsid w:val="2ECC16ED"/>
    <w:rsid w:val="30F0FC3A"/>
    <w:rsid w:val="32725265"/>
    <w:rsid w:val="352F264E"/>
    <w:rsid w:val="366B3C16"/>
    <w:rsid w:val="39353E8C"/>
    <w:rsid w:val="3BB7DFEB"/>
    <w:rsid w:val="3BFD07A8"/>
    <w:rsid w:val="3D7E36D2"/>
    <w:rsid w:val="3F3B30A4"/>
    <w:rsid w:val="3F53C5C4"/>
    <w:rsid w:val="3F9B884F"/>
    <w:rsid w:val="3FEA22D7"/>
    <w:rsid w:val="3FF87326"/>
    <w:rsid w:val="4C455C43"/>
    <w:rsid w:val="4FAF3B88"/>
    <w:rsid w:val="4FB7E19C"/>
    <w:rsid w:val="4FFF0294"/>
    <w:rsid w:val="5DDF02B5"/>
    <w:rsid w:val="5F9CC018"/>
    <w:rsid w:val="5FAF82F4"/>
    <w:rsid w:val="5FB07420"/>
    <w:rsid w:val="5FFB8BD7"/>
    <w:rsid w:val="62035F61"/>
    <w:rsid w:val="67EF8C62"/>
    <w:rsid w:val="67FDD95E"/>
    <w:rsid w:val="68023288"/>
    <w:rsid w:val="6A178C15"/>
    <w:rsid w:val="6B482C03"/>
    <w:rsid w:val="6B7F765C"/>
    <w:rsid w:val="6BFF60C1"/>
    <w:rsid w:val="6EDEC2B2"/>
    <w:rsid w:val="6FFF5BA4"/>
    <w:rsid w:val="729D4577"/>
    <w:rsid w:val="757C70F2"/>
    <w:rsid w:val="75E61B0C"/>
    <w:rsid w:val="75FF1D0F"/>
    <w:rsid w:val="77BFC578"/>
    <w:rsid w:val="78CEA30A"/>
    <w:rsid w:val="78FAF00F"/>
    <w:rsid w:val="7AFE400D"/>
    <w:rsid w:val="7DC7A07F"/>
    <w:rsid w:val="7DE93028"/>
    <w:rsid w:val="7DEF63FB"/>
    <w:rsid w:val="7DF520F2"/>
    <w:rsid w:val="7EBF9C7D"/>
    <w:rsid w:val="7EFB0AE0"/>
    <w:rsid w:val="7F7FB7FF"/>
    <w:rsid w:val="7FBF350E"/>
    <w:rsid w:val="7FDE6646"/>
    <w:rsid w:val="7FDEE6A2"/>
    <w:rsid w:val="7FE771E7"/>
    <w:rsid w:val="7FF6F314"/>
    <w:rsid w:val="7FF70009"/>
    <w:rsid w:val="7FFBC119"/>
    <w:rsid w:val="7FFEF1E7"/>
    <w:rsid w:val="7FFF485B"/>
    <w:rsid w:val="9FFF6031"/>
    <w:rsid w:val="AD2F2D7D"/>
    <w:rsid w:val="AD493371"/>
    <w:rsid w:val="AE8D0ECC"/>
    <w:rsid w:val="B3FFFBAE"/>
    <w:rsid w:val="B97FABE1"/>
    <w:rsid w:val="BCBBEA5B"/>
    <w:rsid w:val="BDFB40B6"/>
    <w:rsid w:val="BF9EA8B3"/>
    <w:rsid w:val="BFC78669"/>
    <w:rsid w:val="C7F778F6"/>
    <w:rsid w:val="CEA729C6"/>
    <w:rsid w:val="CFFBD010"/>
    <w:rsid w:val="D173346F"/>
    <w:rsid w:val="D5FDFEED"/>
    <w:rsid w:val="D69B95B7"/>
    <w:rsid w:val="D77D7859"/>
    <w:rsid w:val="D8FFD298"/>
    <w:rsid w:val="DBDDAB09"/>
    <w:rsid w:val="DBFB275C"/>
    <w:rsid w:val="DD7F9959"/>
    <w:rsid w:val="DDAFF082"/>
    <w:rsid w:val="DF3FF9DB"/>
    <w:rsid w:val="EFBCEEA0"/>
    <w:rsid w:val="EFBED924"/>
    <w:rsid w:val="F6DF8CF7"/>
    <w:rsid w:val="FBEE63A2"/>
    <w:rsid w:val="FF873E5B"/>
    <w:rsid w:val="FF8D5995"/>
    <w:rsid w:val="FFA1AEDF"/>
    <w:rsid w:val="FFF5BF94"/>
    <w:rsid w:val="FFFD35D1"/>
    <w:rsid w:val="FFFE15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0" w:after="0" w:afterAutospacing="0" w:line="600" w:lineRule="exact"/>
      <w:ind w:firstLine="0" w:firstLineChars="0"/>
      <w:jc w:val="center"/>
      <w:outlineLvl w:val="0"/>
    </w:pPr>
    <w:rPr>
      <w:rFonts w:ascii="方正小标宋_GBK" w:hAnsi="方正小标宋_GBK" w:eastAsia="方正小标宋_GBK" w:cs="宋体"/>
      <w:bCs/>
      <w:kern w:val="44"/>
      <w:sz w:val="44"/>
      <w:szCs w:val="48"/>
      <w:lang w:bidi="ar"/>
    </w:rPr>
  </w:style>
  <w:style w:type="paragraph" w:styleId="3">
    <w:name w:val="heading 2"/>
    <w:basedOn w:val="1"/>
    <w:next w:val="1"/>
    <w:link w:val="10"/>
    <w:semiHidden/>
    <w:unhideWhenUsed/>
    <w:qFormat/>
    <w:uiPriority w:val="0"/>
    <w:pPr>
      <w:keepNext/>
      <w:keepLines w:val="0"/>
      <w:widowControl/>
      <w:spacing w:beforeLines="0" w:beforeAutospacing="0" w:afterLines="0" w:afterAutospacing="0" w:line="240" w:lineRule="auto"/>
      <w:ind w:firstLine="880" w:firstLineChars="200"/>
      <w:outlineLvl w:val="1"/>
    </w:pPr>
    <w:rPr>
      <w:rFonts w:ascii="黑体" w:hAnsi="黑体" w:eastAsia="黑体"/>
      <w:sz w:val="32"/>
    </w:rPr>
  </w:style>
  <w:style w:type="paragraph" w:styleId="4">
    <w:name w:val="heading 3"/>
    <w:basedOn w:val="1"/>
    <w:next w:val="1"/>
    <w:link w:val="11"/>
    <w:semiHidden/>
    <w:unhideWhenUsed/>
    <w:qFormat/>
    <w:uiPriority w:val="0"/>
    <w:pPr>
      <w:keepNext w:val="0"/>
      <w:keepLines w:val="0"/>
      <w:spacing w:beforeLines="0" w:beforeAutospacing="0" w:afterLines="0" w:afterAutospacing="0" w:line="240" w:lineRule="auto"/>
      <w:ind w:firstLine="880" w:firstLineChars="200"/>
      <w:outlineLvl w:val="2"/>
    </w:pPr>
    <w:rPr>
      <w:rFonts w:ascii="楷体" w:hAnsi="楷体" w:eastAsia="楷体"/>
    </w:rPr>
  </w:style>
  <w:style w:type="paragraph" w:styleId="5">
    <w:name w:val="heading 4"/>
    <w:basedOn w:val="6"/>
    <w:next w:val="6"/>
    <w:link w:val="12"/>
    <w:semiHidden/>
    <w:unhideWhenUsed/>
    <w:qFormat/>
    <w:uiPriority w:val="0"/>
    <w:pPr>
      <w:keepNext/>
      <w:keepLines/>
      <w:spacing w:beforeLines="0" w:beforeAutospacing="0" w:afterLines="0" w:afterAutospacing="0" w:line="240" w:lineRule="auto"/>
      <w:ind w:firstLine="880" w:firstLineChars="200"/>
      <w:jc w:val="both"/>
      <w:outlineLvl w:val="3"/>
    </w:pPr>
    <w:rPr>
      <w:rFonts w:ascii="仿宋_GB2312" w:hAnsi="仿宋_GB231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6">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7">
    <w:name w:val="Normal Indent"/>
    <w:basedOn w:val="1"/>
    <w:qFormat/>
    <w:uiPriority w:val="0"/>
    <w:pPr>
      <w:ind w:firstLine="420" w:firstLineChars="200"/>
    </w:pPr>
  </w:style>
  <w:style w:type="character" w:customStyle="1" w:styleId="10">
    <w:name w:val="标题 2 Char"/>
    <w:link w:val="3"/>
    <w:qFormat/>
    <w:uiPriority w:val="0"/>
    <w:rPr>
      <w:rFonts w:ascii="黑体" w:hAnsi="黑体" w:eastAsia="黑体"/>
      <w:sz w:val="32"/>
    </w:rPr>
  </w:style>
  <w:style w:type="character" w:customStyle="1" w:styleId="11">
    <w:name w:val="标题 3 Char"/>
    <w:link w:val="4"/>
    <w:qFormat/>
    <w:uiPriority w:val="0"/>
    <w:rPr>
      <w:rFonts w:ascii="楷体" w:hAnsi="楷体" w:eastAsia="楷体"/>
      <w:sz w:val="32"/>
    </w:rPr>
  </w:style>
  <w:style w:type="character" w:customStyle="1" w:styleId="12">
    <w:name w:val="标题 4 Char"/>
    <w:link w:val="5"/>
    <w:qFormat/>
    <w:uiPriority w:val="0"/>
    <w:rPr>
      <w:rFonts w:ascii="仿宋_GB2312" w:hAnsi="仿宋_GB2312" w:eastAsia="仿宋_GB2312"/>
      <w:b/>
      <w:sz w:val="32"/>
    </w:rPr>
  </w:style>
  <w:style w:type="character" w:customStyle="1" w:styleId="13">
    <w:name w:val="font01"/>
    <w:basedOn w:val="9"/>
    <w:qFormat/>
    <w:uiPriority w:val="0"/>
    <w:rPr>
      <w:rFonts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347</Words>
  <Characters>397</Characters>
  <Lines>0</Lines>
  <Paragraphs>0</Paragraphs>
  <TotalTime>13</TotalTime>
  <ScaleCrop>false</ScaleCrop>
  <LinksUpToDate>false</LinksUpToDate>
  <CharactersWithSpaces>397</CharactersWithSpaces>
  <Application>WPS Office_11.8.2.9583_F1E327BC-269C-435d-A152-05C5408002CA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2024-03-01T07:31:00Z</dcterms:created>
  <dc:creator>LiuLi</dc:creator>
  <cp:lastModifiedBy>kylin</cp:lastModifiedBy>
  <cp:lastPrinted>2025-03-03T15:41:08Z</cp:lastPrinted>
  <dcterms:modified xsi:type="dcterms:W3CDTF">2025-03-03T15:41:43Z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2052-11.8.2.9583</vt:lpwstr>
  </property>
  <property fmtid="{D5CDD505-2E9C-101B-9397-08002B2CF9AE}" pid="3" name="ICV">
    <vt:lpwstr>02A144A5F9344F969390AFC8C26B7E55_12</vt:lpwstr>
  </property>
  <property fmtid="{D5CDD505-2E9C-101B-9397-08002B2CF9AE}" pid="4" name="KSOTemplateDocerSaveRecord">
    <vt:lpwstr>eyJoZGlkIjoiYmI0NDNhYjRiMWQ4YmVjYjEyMzM1MzY2YTdjNzU0YmEiLCJ1c2VySWQiOiI2MzgzNjU1NDAifQ==</vt:lpwstr>
  </property>
</Properties>
</file>