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lef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附件2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140" w:lineRule="exact"/>
        <w:jc w:val="center"/>
        <w:textAlignment w:val="center"/>
        <w:rPr>
          <w:rFonts w:hint="eastAsia" w:ascii="方正小标宋_GBK" w:hAnsi="方正小标宋_GBK" w:eastAsia="方正小标宋_GBK" w:cs="方正小标宋_GBK"/>
          <w:sz w:val="21"/>
          <w:szCs w:val="21"/>
          <w:lang w:val="en-US" w:eastAsia="zh-CN"/>
        </w:rPr>
      </w:pPr>
    </w:p>
    <w:p>
      <w:pPr>
        <w:keepNext w:val="0"/>
        <w:keepLines w:val="0"/>
        <w:widowControl/>
        <w:suppressLineNumbers w:val="0"/>
        <w:jc w:val="center"/>
        <w:textAlignment w:val="center"/>
        <w:outlineLvl w:val="0"/>
        <w:rPr>
          <w:rFonts w:hint="eastAsia" w:ascii="方正小标宋_GBK" w:hAnsi="方正小标宋_GBK" w:eastAsia="方正小标宋_GBK" w:cs="方正小标宋_GBK"/>
          <w:sz w:val="32"/>
          <w:szCs w:val="32"/>
          <w:lang w:val="en-US" w:eastAsia="zh-CN"/>
        </w:rPr>
      </w:pPr>
      <w:bookmarkStart w:id="0" w:name="_GoBack"/>
      <w:r>
        <w:rPr>
          <w:rFonts w:hint="eastAsia" w:ascii="方正小标宋_GBK" w:hAnsi="方正小标宋_GBK" w:eastAsia="方正小标宋_GBK" w:cs="方正小标宋_GBK"/>
          <w:sz w:val="32"/>
          <w:szCs w:val="32"/>
          <w:lang w:val="en-US" w:eastAsia="zh-CN"/>
        </w:rPr>
        <w:t>通信网络安全防护管理工作落实不到位的企业清单</w:t>
      </w:r>
      <w:bookmarkEnd w:id="0"/>
      <w:r>
        <w:rPr>
          <w:rFonts w:hint="eastAsia" w:ascii="方正小标宋_GBK" w:hAnsi="方正小标宋_GBK" w:eastAsia="方正小标宋_GBK" w:cs="方正小标宋_GBK"/>
          <w:sz w:val="32"/>
          <w:szCs w:val="32"/>
          <w:lang w:val="en-US" w:eastAsia="zh-CN"/>
        </w:rPr>
        <w:t xml:space="preserve"> </w:t>
      </w:r>
    </w:p>
    <w:tbl>
      <w:tblPr>
        <w:tblStyle w:val="10"/>
        <w:tblW w:w="5612" w:type="pct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2"/>
        <w:gridCol w:w="1968"/>
        <w:gridCol w:w="1688"/>
        <w:gridCol w:w="3285"/>
        <w:gridCol w:w="2557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9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企业名称</w:t>
            </w:r>
          </w:p>
        </w:tc>
        <w:tc>
          <w:tcPr>
            <w:tcW w:w="8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许可证号</w:t>
            </w:r>
          </w:p>
        </w:tc>
        <w:tc>
          <w:tcPr>
            <w:tcW w:w="16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定级对象名称</w:t>
            </w:r>
          </w:p>
        </w:tc>
        <w:tc>
          <w:tcPr>
            <w:tcW w:w="12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通信网络安全防护管理问题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  <w:jc w:val="center"/>
        </w:trPr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9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/>
              </w:rPr>
              <w:t>图易（武汉）信息技术有限公司</w:t>
            </w:r>
          </w:p>
        </w:tc>
        <w:tc>
          <w:tcPr>
            <w:tcW w:w="8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鄂B2-20180173</w:t>
            </w:r>
          </w:p>
        </w:tc>
        <w:tc>
          <w:tcPr>
            <w:tcW w:w="16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/>
              </w:rPr>
              <w:t>图易（武汉）信息技术有限公司</w:t>
            </w:r>
          </w:p>
        </w:tc>
        <w:tc>
          <w:tcPr>
            <w:tcW w:w="12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备案单位信息审核通过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定级对象审核不通过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  <w:jc w:val="center"/>
        </w:trPr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9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武汉丰网信息技术有限公司</w:t>
            </w:r>
          </w:p>
        </w:tc>
        <w:tc>
          <w:tcPr>
            <w:tcW w:w="8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鄂B1.B2-20120031</w:t>
            </w:r>
          </w:p>
        </w:tc>
        <w:tc>
          <w:tcPr>
            <w:tcW w:w="16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武汉丰网信息技术有限公司未来城电信互联网数据中心</w:t>
            </w:r>
          </w:p>
        </w:tc>
        <w:tc>
          <w:tcPr>
            <w:tcW w:w="12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备案单位信息审核通过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定级对象审核不通过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  <w:jc w:val="center"/>
        </w:trPr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9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东云睿连（武汉）计算技术有限公司</w:t>
            </w:r>
          </w:p>
        </w:tc>
        <w:tc>
          <w:tcPr>
            <w:tcW w:w="8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鄂B1.B2-20220926</w:t>
            </w:r>
          </w:p>
        </w:tc>
        <w:tc>
          <w:tcPr>
            <w:tcW w:w="16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东云睿连（武汉）计算技术有限公司研发信息社区服务系统</w:t>
            </w:r>
          </w:p>
        </w:tc>
        <w:tc>
          <w:tcPr>
            <w:tcW w:w="12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备案单位信息审核通过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定级对象审核不通过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  <w:jc w:val="center"/>
        </w:trPr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9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湖北顺企人力资源有限公司</w:t>
            </w:r>
          </w:p>
        </w:tc>
        <w:tc>
          <w:tcPr>
            <w:tcW w:w="8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鄂B2-20230118</w:t>
            </w:r>
          </w:p>
        </w:tc>
        <w:tc>
          <w:tcPr>
            <w:tcW w:w="16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eastAsia="宋体"/>
                <w:lang w:val="en" w:eastAsia="zh-CN"/>
              </w:rPr>
            </w:pPr>
            <w:r>
              <w:rPr>
                <w:rFonts w:hint="default"/>
                <w:lang w:val="en" w:eastAsia="zh-CN"/>
              </w:rPr>
              <w:t>/</w:t>
            </w:r>
          </w:p>
        </w:tc>
        <w:tc>
          <w:tcPr>
            <w:tcW w:w="12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备案单位信息审核通过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未提交网元定级备案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  <w:jc w:val="center"/>
        </w:trPr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9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武汉曦晨互娱网络科技有限公司</w:t>
            </w:r>
          </w:p>
        </w:tc>
        <w:tc>
          <w:tcPr>
            <w:tcW w:w="8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鄂B2-20190409</w:t>
            </w:r>
          </w:p>
        </w:tc>
        <w:tc>
          <w:tcPr>
            <w:tcW w:w="16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lang w:val="en"/>
              </w:rPr>
            </w:pPr>
            <w:r>
              <w:rPr>
                <w:rFonts w:hint="default"/>
                <w:lang w:val="en"/>
              </w:rPr>
              <w:t>/</w:t>
            </w:r>
          </w:p>
        </w:tc>
        <w:tc>
          <w:tcPr>
            <w:tcW w:w="12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备案单位信息审核通过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未提交网元定级备案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  <w:jc w:val="center"/>
        </w:trPr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9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武汉齐恒互动科技有限公司</w:t>
            </w:r>
          </w:p>
        </w:tc>
        <w:tc>
          <w:tcPr>
            <w:tcW w:w="8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鄂B2-20230374</w:t>
            </w:r>
          </w:p>
        </w:tc>
        <w:tc>
          <w:tcPr>
            <w:tcW w:w="16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lang w:val="en"/>
              </w:rPr>
            </w:pPr>
            <w:r>
              <w:rPr>
                <w:rFonts w:hint="default"/>
                <w:lang w:val="en"/>
              </w:rPr>
              <w:t>/</w:t>
            </w:r>
          </w:p>
        </w:tc>
        <w:tc>
          <w:tcPr>
            <w:tcW w:w="12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备案单位信息审核通过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未提交网元定级备案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  <w:jc w:val="center"/>
        </w:trPr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9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湖北省建安物流科技有限公司</w:t>
            </w:r>
          </w:p>
        </w:tc>
        <w:tc>
          <w:tcPr>
            <w:tcW w:w="8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鄂B2-20231201</w:t>
            </w:r>
          </w:p>
        </w:tc>
        <w:tc>
          <w:tcPr>
            <w:tcW w:w="16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lang w:val="en"/>
              </w:rPr>
            </w:pPr>
            <w:r>
              <w:rPr>
                <w:rFonts w:hint="default"/>
                <w:lang w:val="en"/>
              </w:rPr>
              <w:t>/</w:t>
            </w:r>
          </w:p>
        </w:tc>
        <w:tc>
          <w:tcPr>
            <w:tcW w:w="12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备案单位信息审核通过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未提交网元定级备案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  <w:jc w:val="center"/>
        </w:trPr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9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宜昌精诚财务咨询有限公司</w:t>
            </w:r>
          </w:p>
        </w:tc>
        <w:tc>
          <w:tcPr>
            <w:tcW w:w="8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鄂B2-20230415</w:t>
            </w:r>
          </w:p>
        </w:tc>
        <w:tc>
          <w:tcPr>
            <w:tcW w:w="16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lang w:val="en"/>
              </w:rPr>
            </w:pPr>
            <w:r>
              <w:rPr>
                <w:rFonts w:hint="default"/>
                <w:lang w:val="en"/>
              </w:rPr>
              <w:t>/</w:t>
            </w:r>
          </w:p>
        </w:tc>
        <w:tc>
          <w:tcPr>
            <w:tcW w:w="12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备案单位信息审核通过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未提交网元定级备案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  <w:jc w:val="center"/>
        </w:trPr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9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武汉市绿色快车商贸有限公司</w:t>
            </w:r>
          </w:p>
        </w:tc>
        <w:tc>
          <w:tcPr>
            <w:tcW w:w="8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鄂B2-20210622</w:t>
            </w:r>
          </w:p>
        </w:tc>
        <w:tc>
          <w:tcPr>
            <w:tcW w:w="16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lang w:val="en"/>
              </w:rPr>
            </w:pPr>
            <w:r>
              <w:rPr>
                <w:rFonts w:hint="default"/>
                <w:lang w:val="en"/>
              </w:rPr>
              <w:t>/</w:t>
            </w:r>
          </w:p>
        </w:tc>
        <w:tc>
          <w:tcPr>
            <w:tcW w:w="12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备案单位信息审核通过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未提交网元定级备案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  <w:jc w:val="center"/>
        </w:trPr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9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武汉诗意文化传媒有限公司</w:t>
            </w:r>
          </w:p>
        </w:tc>
        <w:tc>
          <w:tcPr>
            <w:tcW w:w="8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鄂B2-20190263</w:t>
            </w:r>
          </w:p>
        </w:tc>
        <w:tc>
          <w:tcPr>
            <w:tcW w:w="16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lang w:val="en"/>
              </w:rPr>
            </w:pPr>
            <w:r>
              <w:rPr>
                <w:rFonts w:hint="default"/>
                <w:lang w:val="en"/>
              </w:rPr>
              <w:t>/</w:t>
            </w:r>
          </w:p>
        </w:tc>
        <w:tc>
          <w:tcPr>
            <w:tcW w:w="12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备案单位信息审核通过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未提交网元定级备案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  <w:jc w:val="center"/>
        </w:trPr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9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武汉乐维极光信息科技有限公司</w:t>
            </w:r>
          </w:p>
        </w:tc>
        <w:tc>
          <w:tcPr>
            <w:tcW w:w="8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鄂B2-20240307</w:t>
            </w:r>
          </w:p>
        </w:tc>
        <w:tc>
          <w:tcPr>
            <w:tcW w:w="16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lang w:val="en"/>
              </w:rPr>
            </w:pPr>
            <w:r>
              <w:rPr>
                <w:rFonts w:hint="default"/>
                <w:lang w:val="en"/>
              </w:rPr>
              <w:t>/</w:t>
            </w:r>
          </w:p>
        </w:tc>
        <w:tc>
          <w:tcPr>
            <w:tcW w:w="12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备案单位信息审核通过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未提交网元定级备案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  <w:jc w:val="center"/>
        </w:trPr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9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武汉恋爱记网络科技有限公司</w:t>
            </w:r>
          </w:p>
        </w:tc>
        <w:tc>
          <w:tcPr>
            <w:tcW w:w="8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鄂B2-20200580</w:t>
            </w:r>
          </w:p>
        </w:tc>
        <w:tc>
          <w:tcPr>
            <w:tcW w:w="16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/</w:t>
            </w:r>
          </w:p>
        </w:tc>
        <w:tc>
          <w:tcPr>
            <w:tcW w:w="12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未提交备案单位信息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未提交网元定级备案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  <w:jc w:val="center"/>
        </w:trPr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</w:t>
            </w:r>
          </w:p>
        </w:tc>
        <w:tc>
          <w:tcPr>
            <w:tcW w:w="9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湖北明德医疗科技有限责任公司</w:t>
            </w:r>
          </w:p>
        </w:tc>
        <w:tc>
          <w:tcPr>
            <w:tcW w:w="1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鄂B2-20230201</w:t>
            </w:r>
          </w:p>
        </w:tc>
        <w:tc>
          <w:tcPr>
            <w:tcW w:w="16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/</w:t>
            </w:r>
          </w:p>
        </w:tc>
        <w:tc>
          <w:tcPr>
            <w:tcW w:w="12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未提交备案单位信息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未提交网元定级备案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  <w:jc w:val="center"/>
        </w:trPr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</w:t>
            </w:r>
          </w:p>
        </w:tc>
        <w:tc>
          <w:tcPr>
            <w:tcW w:w="9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武汉数智云科技有限公司</w:t>
            </w:r>
          </w:p>
        </w:tc>
        <w:tc>
          <w:tcPr>
            <w:tcW w:w="1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鄂B2-20231311</w:t>
            </w:r>
          </w:p>
        </w:tc>
        <w:tc>
          <w:tcPr>
            <w:tcW w:w="16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/</w:t>
            </w:r>
          </w:p>
        </w:tc>
        <w:tc>
          <w:tcPr>
            <w:tcW w:w="12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未提交备案单位信息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未提交网元定级备案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  <w:jc w:val="center"/>
        </w:trPr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</w:p>
        </w:tc>
        <w:tc>
          <w:tcPr>
            <w:tcW w:w="9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光谷金信（武汉）科技有限公司</w:t>
            </w:r>
          </w:p>
        </w:tc>
        <w:tc>
          <w:tcPr>
            <w:tcW w:w="1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鄂B2-20230084</w:t>
            </w:r>
          </w:p>
        </w:tc>
        <w:tc>
          <w:tcPr>
            <w:tcW w:w="16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/</w:t>
            </w:r>
          </w:p>
        </w:tc>
        <w:tc>
          <w:tcPr>
            <w:tcW w:w="12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未提交备案单位信息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未提交网元定级备案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  <w:jc w:val="center"/>
        </w:trPr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</w:p>
        </w:tc>
        <w:tc>
          <w:tcPr>
            <w:tcW w:w="9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湖北电事聚信息技术有限公司</w:t>
            </w:r>
          </w:p>
        </w:tc>
        <w:tc>
          <w:tcPr>
            <w:tcW w:w="1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鄂B2-20230604</w:t>
            </w:r>
          </w:p>
        </w:tc>
        <w:tc>
          <w:tcPr>
            <w:tcW w:w="16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/</w:t>
            </w:r>
          </w:p>
        </w:tc>
        <w:tc>
          <w:tcPr>
            <w:tcW w:w="12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未提交备案单位信息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未提交网元定级备案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  <w:jc w:val="center"/>
        </w:trPr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</w:t>
            </w:r>
          </w:p>
        </w:tc>
        <w:tc>
          <w:tcPr>
            <w:tcW w:w="9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武汉宜贰叁互联网医院有限公司</w:t>
            </w:r>
          </w:p>
        </w:tc>
        <w:tc>
          <w:tcPr>
            <w:tcW w:w="1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鄂B2-20210177</w:t>
            </w:r>
          </w:p>
        </w:tc>
        <w:tc>
          <w:tcPr>
            <w:tcW w:w="16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/</w:t>
            </w:r>
          </w:p>
        </w:tc>
        <w:tc>
          <w:tcPr>
            <w:tcW w:w="12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未提交备案单位信息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未提交网元定级备案</w:t>
            </w:r>
          </w:p>
        </w:tc>
      </w:tr>
    </w:tbl>
    <w:p/>
    <w:sectPr>
      <w:pgSz w:w="11906" w:h="16838"/>
      <w:pgMar w:top="1531" w:right="1531" w:bottom="1531" w:left="1531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86"/>
    <w:family w:val="auto"/>
    <w:pitch w:val="default"/>
    <w:sig w:usb0="00000000" w:usb1="00000000" w:usb2="00000008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微软雅黑">
    <w:panose1 w:val="020B0502040204020203"/>
    <w:charset w:val="86"/>
    <w:family w:val="auto"/>
    <w:pitch w:val="default"/>
    <w:sig w:usb0="80000287" w:usb1="2ACF0010" w:usb2="00000016" w:usb3="00000000" w:csb0="0004001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F9E80F07"/>
    <w:rsid w:val="00DDC97F"/>
    <w:rsid w:val="1F774B70"/>
    <w:rsid w:val="30F0FC3A"/>
    <w:rsid w:val="3F3B30A4"/>
    <w:rsid w:val="3F790D13"/>
    <w:rsid w:val="3FEA22D7"/>
    <w:rsid w:val="3FF87326"/>
    <w:rsid w:val="5DDF02B5"/>
    <w:rsid w:val="67EF8C62"/>
    <w:rsid w:val="67FDD95E"/>
    <w:rsid w:val="6B7F765C"/>
    <w:rsid w:val="729D4577"/>
    <w:rsid w:val="75FF1D0F"/>
    <w:rsid w:val="77BFC578"/>
    <w:rsid w:val="78CEA30A"/>
    <w:rsid w:val="78DD4466"/>
    <w:rsid w:val="7AFE400D"/>
    <w:rsid w:val="7DC7A07F"/>
    <w:rsid w:val="7DF520F2"/>
    <w:rsid w:val="7EBF9C7D"/>
    <w:rsid w:val="7EFB0AE0"/>
    <w:rsid w:val="7FE771E7"/>
    <w:rsid w:val="7FF70009"/>
    <w:rsid w:val="7FFBC119"/>
    <w:rsid w:val="7FFEF1E7"/>
    <w:rsid w:val="AD2F2D7D"/>
    <w:rsid w:val="AE8D0ECC"/>
    <w:rsid w:val="B97FABE1"/>
    <w:rsid w:val="BCBBEA5B"/>
    <w:rsid w:val="BF8AF5C5"/>
    <w:rsid w:val="C7F778F6"/>
    <w:rsid w:val="CEA729C6"/>
    <w:rsid w:val="D69B95B7"/>
    <w:rsid w:val="D77D7859"/>
    <w:rsid w:val="D8F747CE"/>
    <w:rsid w:val="D8FFD298"/>
    <w:rsid w:val="DA9D8586"/>
    <w:rsid w:val="DBDDAB09"/>
    <w:rsid w:val="E5FB064D"/>
    <w:rsid w:val="EFBCEEA0"/>
    <w:rsid w:val="F36E989E"/>
    <w:rsid w:val="F6DF8CF7"/>
    <w:rsid w:val="F87FCE45"/>
    <w:rsid w:val="F9E80F07"/>
    <w:rsid w:val="FF873E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0" w:after="0" w:afterAutospacing="0" w:line="600" w:lineRule="exact"/>
      <w:ind w:firstLine="0" w:firstLineChars="0"/>
      <w:jc w:val="center"/>
      <w:outlineLvl w:val="0"/>
    </w:pPr>
    <w:rPr>
      <w:rFonts w:ascii="方正小标宋_GBK" w:hAnsi="方正小标宋_GBK" w:eastAsia="方正小标宋_GBK" w:cs="宋体"/>
      <w:bCs/>
      <w:kern w:val="44"/>
      <w:sz w:val="44"/>
      <w:szCs w:val="48"/>
      <w:lang w:bidi="ar"/>
    </w:rPr>
  </w:style>
  <w:style w:type="paragraph" w:styleId="3">
    <w:name w:val="heading 2"/>
    <w:basedOn w:val="1"/>
    <w:next w:val="1"/>
    <w:link w:val="12"/>
    <w:semiHidden/>
    <w:unhideWhenUsed/>
    <w:qFormat/>
    <w:uiPriority w:val="0"/>
    <w:pPr>
      <w:keepNext/>
      <w:keepLines w:val="0"/>
      <w:widowControl/>
      <w:spacing w:beforeLines="0" w:beforeAutospacing="0" w:afterLines="0" w:afterAutospacing="0" w:line="240" w:lineRule="auto"/>
      <w:ind w:firstLine="880" w:firstLineChars="200"/>
      <w:outlineLvl w:val="1"/>
    </w:pPr>
    <w:rPr>
      <w:rFonts w:ascii="黑体" w:hAnsi="黑体" w:eastAsia="黑体"/>
      <w:sz w:val="32"/>
    </w:rPr>
  </w:style>
  <w:style w:type="paragraph" w:styleId="4">
    <w:name w:val="heading 3"/>
    <w:basedOn w:val="1"/>
    <w:next w:val="1"/>
    <w:link w:val="13"/>
    <w:semiHidden/>
    <w:unhideWhenUsed/>
    <w:qFormat/>
    <w:uiPriority w:val="0"/>
    <w:pPr>
      <w:keepNext w:val="0"/>
      <w:keepLines w:val="0"/>
      <w:spacing w:beforeLines="0" w:beforeAutospacing="0" w:afterLines="0" w:afterAutospacing="0" w:line="240" w:lineRule="auto"/>
      <w:ind w:firstLine="880" w:firstLineChars="200"/>
      <w:outlineLvl w:val="2"/>
    </w:pPr>
    <w:rPr>
      <w:rFonts w:ascii="楷体" w:hAnsi="楷体" w:eastAsia="楷体"/>
    </w:rPr>
  </w:style>
  <w:style w:type="paragraph" w:styleId="5">
    <w:name w:val="heading 4"/>
    <w:basedOn w:val="6"/>
    <w:next w:val="6"/>
    <w:link w:val="14"/>
    <w:semiHidden/>
    <w:unhideWhenUsed/>
    <w:qFormat/>
    <w:uiPriority w:val="0"/>
    <w:pPr>
      <w:keepNext/>
      <w:keepLines/>
      <w:spacing w:beforeLines="0" w:beforeAutospacing="0" w:afterLines="0" w:afterAutospacing="0" w:line="240" w:lineRule="auto"/>
      <w:ind w:firstLine="880" w:firstLineChars="200"/>
      <w:jc w:val="both"/>
      <w:outlineLvl w:val="3"/>
    </w:pPr>
    <w:rPr>
      <w:rFonts w:ascii="仿宋_GB2312" w:hAnsi="仿宋_GB2312"/>
    </w:rPr>
  </w:style>
  <w:style w:type="character" w:default="1" w:styleId="11">
    <w:name w:val="Default Paragraph Font"/>
    <w:semiHidden/>
    <w:qFormat/>
    <w:uiPriority w:val="0"/>
  </w:style>
  <w:style w:type="table" w:default="1" w:styleId="10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Title"/>
    <w:basedOn w:val="1"/>
    <w:qFormat/>
    <w:uiPriority w:val="0"/>
    <w:pPr>
      <w:spacing w:before="240" w:beforeLines="0" w:beforeAutospacing="0" w:after="60" w:afterLines="0" w:afterAutospacing="0"/>
      <w:jc w:val="center"/>
      <w:outlineLvl w:val="0"/>
    </w:pPr>
    <w:rPr>
      <w:rFonts w:ascii="Arial" w:hAnsi="Arial"/>
      <w:b/>
      <w:sz w:val="32"/>
    </w:rPr>
  </w:style>
  <w:style w:type="paragraph" w:styleId="7">
    <w:name w:val="Normal Indent"/>
    <w:basedOn w:val="1"/>
    <w:qFormat/>
    <w:uiPriority w:val="0"/>
    <w:pPr>
      <w:ind w:firstLine="420" w:firstLineChars="200"/>
    </w:pPr>
  </w:style>
  <w:style w:type="paragraph" w:styleId="8">
    <w:name w:val="annotation text"/>
    <w:basedOn w:val="1"/>
    <w:qFormat/>
    <w:uiPriority w:val="0"/>
    <w:pPr>
      <w:spacing w:line="100" w:lineRule="exact"/>
      <w:jc w:val="left"/>
    </w:pPr>
    <w:rPr>
      <w:rFonts w:cs="Times New Roman" w:asciiTheme="minorAscii" w:hAnsiTheme="minorAscii" w:eastAsiaTheme="minorEastAsia"/>
      <w:sz w:val="21"/>
    </w:rPr>
  </w:style>
  <w:style w:type="paragraph" w:styleId="9">
    <w:name w:val="Balloon Text"/>
    <w:basedOn w:val="1"/>
    <w:qFormat/>
    <w:uiPriority w:val="0"/>
    <w:rPr>
      <w:sz w:val="18"/>
    </w:rPr>
  </w:style>
  <w:style w:type="character" w:customStyle="1" w:styleId="12">
    <w:name w:val="标题 2 Char"/>
    <w:link w:val="3"/>
    <w:qFormat/>
    <w:uiPriority w:val="0"/>
    <w:rPr>
      <w:rFonts w:ascii="黑体" w:hAnsi="黑体" w:eastAsia="黑体"/>
      <w:sz w:val="32"/>
    </w:rPr>
  </w:style>
  <w:style w:type="character" w:customStyle="1" w:styleId="13">
    <w:name w:val="标题 3 Char"/>
    <w:link w:val="4"/>
    <w:qFormat/>
    <w:uiPriority w:val="0"/>
    <w:rPr>
      <w:rFonts w:ascii="楷体" w:hAnsi="楷体" w:eastAsia="楷体"/>
      <w:sz w:val="32"/>
    </w:rPr>
  </w:style>
  <w:style w:type="character" w:customStyle="1" w:styleId="14">
    <w:name w:val="标题 4 Char"/>
    <w:link w:val="5"/>
    <w:qFormat/>
    <w:uiPriority w:val="0"/>
    <w:rPr>
      <w:rFonts w:ascii="仿宋_GB2312" w:hAnsi="仿宋_GB2312" w:eastAsia="仿宋_GB2312"/>
      <w:b/>
      <w:sz w:val="32"/>
    </w:rPr>
  </w:style>
  <w:style w:type="paragraph" w:customStyle="1" w:styleId="15">
    <w:name w:val="样式1"/>
    <w:basedOn w:val="8"/>
    <w:qFormat/>
    <w:uiPriority w:val="0"/>
    <w:pPr>
      <w:ind w:firstLine="0" w:firstLineChars="0"/>
    </w:pPr>
    <w:rPr>
      <w:rFonts w:asciiTheme="minorEastAsia" w:hAnsiTheme="minorEastAsia" w:eastAsiaTheme="minorEastAsia"/>
      <w:sz w:val="21"/>
      <w:szCs w:val="21"/>
    </w:rPr>
  </w:style>
  <w:style w:type="paragraph" w:customStyle="1" w:styleId="16">
    <w:name w:val="样式2"/>
    <w:basedOn w:val="1"/>
    <w:next w:val="9"/>
    <w:qFormat/>
    <w:uiPriority w:val="0"/>
    <w:pPr>
      <w:spacing w:line="160" w:lineRule="exact"/>
      <w:ind w:firstLine="0" w:firstLineChars="0"/>
    </w:pPr>
    <w:rPr>
      <w:rFonts w:cs="Times New Roman" w:asciiTheme="minorEastAsia" w:hAnsiTheme="minorEastAsia" w:eastAsiaTheme="minorEastAsia"/>
      <w:sz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Office_11.8.2.9583_F1E327BC-269C-435d-A152-05C5408002CA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2024-12-17T16:51:00Z</dcterms:created>
  <dc:creator>LiuLi</dc:creator>
  <cp:lastModifiedBy>LiuLi</cp:lastModifiedBy>
  <dcterms:modified xsi:type="dcterms:W3CDTF">2024-12-17T16:52:16Z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2052-11.8.2.9583</vt:lpwstr>
  </property>
</Properties>
</file>