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方正小标宋_GBK" w:hAnsi="方正小标宋_GBK" w:eastAsia="方正小标宋_GBK" w:cs="方正小标宋_GBK"/>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0"/>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通信网络安全防护定级备案审核通过的企业清单</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0"/>
        <w:rPr>
          <w:rFonts w:hint="eastAsia" w:ascii="方正小标宋_GBK" w:hAnsi="方正小标宋_GBK" w:eastAsia="方正小标宋_GBK" w:cs="方正小标宋_GBK"/>
          <w:sz w:val="32"/>
          <w:szCs w:val="32"/>
          <w:lang w:val="en-US" w:eastAsia="zh-CN"/>
        </w:rPr>
      </w:pPr>
    </w:p>
    <w:p/>
    <w:tbl>
      <w:tblPr>
        <w:tblStyle w:val="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3"/>
        <w:gridCol w:w="3084"/>
        <w:gridCol w:w="2220"/>
        <w:gridCol w:w="2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黑体" w:hAnsi="黑体" w:eastAsia="黑体" w:cs="黑体"/>
                <w:i w:val="0"/>
                <w:color w:val="auto"/>
                <w:kern w:val="0"/>
                <w:sz w:val="22"/>
                <w:szCs w:val="22"/>
                <w:u w:val="none"/>
                <w:lang w:val="en-US" w:eastAsia="zh-CN" w:bidi="ar"/>
              </w:rPr>
              <w:t>序号</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黑体" w:hAnsi="黑体" w:eastAsia="黑体" w:cs="黑体"/>
                <w:i w:val="0"/>
                <w:color w:val="auto"/>
                <w:kern w:val="0"/>
                <w:sz w:val="22"/>
                <w:szCs w:val="22"/>
                <w:u w:val="none"/>
                <w:lang w:val="en-US" w:eastAsia="zh-CN" w:bidi="ar"/>
              </w:rPr>
              <w:t>企业名称</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黑体" w:hAnsi="黑体" w:eastAsia="黑体" w:cs="黑体"/>
                <w:i w:val="0"/>
                <w:color w:val="auto"/>
                <w:kern w:val="0"/>
                <w:sz w:val="22"/>
                <w:szCs w:val="22"/>
                <w:u w:val="none"/>
                <w:lang w:val="en-US" w:eastAsia="zh-CN" w:bidi="ar"/>
              </w:rPr>
              <w:t>许可证号</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黑体" w:hAnsi="黑体" w:eastAsia="黑体" w:cs="黑体"/>
                <w:i w:val="0"/>
                <w:color w:val="auto"/>
                <w:kern w:val="0"/>
                <w:sz w:val="22"/>
                <w:szCs w:val="22"/>
                <w:u w:val="none"/>
                <w:lang w:val="en-US" w:eastAsia="zh-CN" w:bidi="ar"/>
              </w:rPr>
              <w:t>定级对象名称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武汉武商电子商务有限公司</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鄂B2-20210149</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武汉武商电子商务有限公司武商网商城系统平台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武汉微橡科技有限公司</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鄂B2-20220042</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武汉微橡科技有限公司门户综合网站系统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东云睿连（武汉）计算技术有限公司</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鄂B1.B2-20220926</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东云睿连(武汉)计算技术有限公司档证通移动互联网联网应用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湖北电事聚信息技术有限公司</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鄂B2-20230604</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湖北电事聚信息技术有限公司公众服务类联网应用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湖北顺企人力资源有限公司</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鄂B2-20230118</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湖北顺企人力资源有限公司顺企人力门户综合网站系统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7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w:t>
            </w:r>
          </w:p>
        </w:tc>
        <w:tc>
          <w:tcPr>
            <w:tcW w:w="308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武汉宝之云科技有限公司</w:t>
            </w:r>
          </w:p>
        </w:tc>
        <w:tc>
          <w:tcPr>
            <w:tcW w:w="22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鄂B1-20190309</w:t>
            </w:r>
          </w:p>
        </w:tc>
        <w:tc>
          <w:tcPr>
            <w:tcW w:w="29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武汉宝之云科技有限公司武钢大数据中心A1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7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w:t>
            </w:r>
          </w:p>
        </w:tc>
        <w:tc>
          <w:tcPr>
            <w:tcW w:w="30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武汉木仓科技股份有限公司</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鄂B2-20200280</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驾考宝典计时服务全国公众服务类联网应用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7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3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驾考宝典全国公众服务类联网应用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7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3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驾考宝典企业版全国公众服务类联网应用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湖北省楚天云有限公司</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鄂B1.B2-20160101</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湖北省楚天云有限公司楚天云互联网私有云服务平台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武汉卓讯互动信息科技有限公司</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鄂B2-20120057</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武汉卓讯互动信息科技有限公司来游戏平台系统公众服务类联网应用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武汉斗鱼网络科技有限公司</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鄂B2-20150127</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武汉斗鱼网络科技有限公司全国直播系统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葛洲坝通信技术有限公司</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鄂A2.B1-20200371</w:t>
            </w:r>
          </w:p>
        </w:tc>
        <w:tc>
          <w:tcPr>
            <w:tcW w:w="297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葛洲坝通信技术有限公司葛洲坝片区互联网接入服务系统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73"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w:t>
            </w:r>
          </w:p>
        </w:tc>
        <w:tc>
          <w:tcPr>
            <w:tcW w:w="30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武汉微派网络科技有限公司</w:t>
            </w:r>
          </w:p>
        </w:tc>
        <w:tc>
          <w:tcPr>
            <w:tcW w:w="2220"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鄂B2-20170066</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武汉微派网络科技有限公司贪吃蛇系统公众服务类联网应用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773"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30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222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武汉微派网络科技有限公司会玩系统公众服务类联网应用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湖北良擎网络科技有限公司</w:t>
            </w:r>
          </w:p>
        </w:tc>
        <w:tc>
          <w:tcPr>
            <w:tcW w:w="222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鄂B2-20220535</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未开展增值电信业务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武汉悠游互动科技有限公司</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鄂B2-20190350</w:t>
            </w:r>
          </w:p>
        </w:tc>
        <w:tc>
          <w:tcPr>
            <w:tcW w:w="297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未开展增值电信业务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图易（武汉）信息技术有限公司</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鄂B2-20180173</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未开展增值电信业务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宜昌精诚财务咨询有限公司</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鄂B2-20230415</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未开展增值电信业务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武汉超星数图教育科技有限公司</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鄂B2-20210100</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未开展增值电信业务</w:t>
            </w:r>
          </w:p>
        </w:tc>
      </w:tr>
    </w:tbl>
    <w:p>
      <w:bookmarkStart w:id="0" w:name="_GoBack"/>
      <w:bookmarkEnd w:id="0"/>
    </w:p>
    <w:sectPr>
      <w:pgSz w:w="11906" w:h="16838"/>
      <w:pgMar w:top="1531" w:right="1531" w:bottom="153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2040204020203"/>
    <w:charset w:val="86"/>
    <w:family w:val="auto"/>
    <w:pitch w:val="default"/>
    <w:sig w:usb0="80000287" w:usb1="2ACF001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NDNhYjRiMWQ4YmVjYjEyMzM1MzY2YTdjNzU0YmEifQ=="/>
  </w:docVars>
  <w:rsids>
    <w:rsidRoot w:val="DFDDD880"/>
    <w:rsid w:val="00DDC97F"/>
    <w:rsid w:val="0F8E6586"/>
    <w:rsid w:val="10A06571"/>
    <w:rsid w:val="11E64458"/>
    <w:rsid w:val="169C1B0C"/>
    <w:rsid w:val="19650358"/>
    <w:rsid w:val="1AE654C9"/>
    <w:rsid w:val="1DD780E2"/>
    <w:rsid w:val="1F774B70"/>
    <w:rsid w:val="21E8459B"/>
    <w:rsid w:val="30F0FC3A"/>
    <w:rsid w:val="3DF99672"/>
    <w:rsid w:val="3F3B30A4"/>
    <w:rsid w:val="3FBF1CF7"/>
    <w:rsid w:val="3FEA22D7"/>
    <w:rsid w:val="3FF87326"/>
    <w:rsid w:val="4A372D9B"/>
    <w:rsid w:val="4BBA6FE9"/>
    <w:rsid w:val="5DDF02B5"/>
    <w:rsid w:val="61BA6334"/>
    <w:rsid w:val="61F31613"/>
    <w:rsid w:val="64E536C8"/>
    <w:rsid w:val="67EF8C62"/>
    <w:rsid w:val="67FDD95E"/>
    <w:rsid w:val="69BE1CDF"/>
    <w:rsid w:val="6A774335"/>
    <w:rsid w:val="6B7F765C"/>
    <w:rsid w:val="6FBBBD50"/>
    <w:rsid w:val="6FC03AAE"/>
    <w:rsid w:val="6FFF4620"/>
    <w:rsid w:val="6FFFF807"/>
    <w:rsid w:val="729D4577"/>
    <w:rsid w:val="72AF5E9E"/>
    <w:rsid w:val="75A84D7D"/>
    <w:rsid w:val="75DB0C4C"/>
    <w:rsid w:val="75FF1D0F"/>
    <w:rsid w:val="77BFC578"/>
    <w:rsid w:val="78CEA30A"/>
    <w:rsid w:val="78FED6D2"/>
    <w:rsid w:val="791E5FB9"/>
    <w:rsid w:val="7AFE400D"/>
    <w:rsid w:val="7DC7A07F"/>
    <w:rsid w:val="7DF520F2"/>
    <w:rsid w:val="7EBF9C7D"/>
    <w:rsid w:val="7EFB0AE0"/>
    <w:rsid w:val="7F7B07A4"/>
    <w:rsid w:val="7FE771E7"/>
    <w:rsid w:val="7FF32CE5"/>
    <w:rsid w:val="7FF70009"/>
    <w:rsid w:val="7FFBC119"/>
    <w:rsid w:val="7FFEF1E7"/>
    <w:rsid w:val="ABF35FCB"/>
    <w:rsid w:val="AD2F2D7D"/>
    <w:rsid w:val="AE8D0ECC"/>
    <w:rsid w:val="B97FABE1"/>
    <w:rsid w:val="BA7665D6"/>
    <w:rsid w:val="BAF7AE73"/>
    <w:rsid w:val="BCBBEA5B"/>
    <w:rsid w:val="C7F778F6"/>
    <w:rsid w:val="CEA729C6"/>
    <w:rsid w:val="CF5E5CD1"/>
    <w:rsid w:val="D69B95B7"/>
    <w:rsid w:val="D77D7859"/>
    <w:rsid w:val="D7EC219A"/>
    <w:rsid w:val="D8FFD298"/>
    <w:rsid w:val="DAFF7288"/>
    <w:rsid w:val="DBDDAB09"/>
    <w:rsid w:val="DBFFF8DB"/>
    <w:rsid w:val="DFDDD880"/>
    <w:rsid w:val="DFDEC75F"/>
    <w:rsid w:val="E5BC3CFB"/>
    <w:rsid w:val="E6FE60AD"/>
    <w:rsid w:val="EDEEAEAB"/>
    <w:rsid w:val="EFBCEEA0"/>
    <w:rsid w:val="F6DF8CF7"/>
    <w:rsid w:val="F6FF13A2"/>
    <w:rsid w:val="FDBCF9EC"/>
    <w:rsid w:val="FDCF45A9"/>
    <w:rsid w:val="FF873E5B"/>
    <w:rsid w:val="FFEF8E6C"/>
    <w:rsid w:val="FFFF8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0" w:after="0" w:afterAutospacing="0" w:line="600" w:lineRule="exact"/>
      <w:ind w:firstLine="0" w:firstLineChars="0"/>
      <w:jc w:val="center"/>
      <w:outlineLvl w:val="0"/>
    </w:pPr>
    <w:rPr>
      <w:rFonts w:ascii="方正小标宋_GBK" w:hAnsi="方正小标宋_GBK" w:eastAsia="方正小标宋_GBK" w:cs="宋体"/>
      <w:bCs/>
      <w:kern w:val="44"/>
      <w:sz w:val="44"/>
      <w:szCs w:val="48"/>
      <w:lang w:bidi="ar"/>
    </w:rPr>
  </w:style>
  <w:style w:type="paragraph" w:styleId="3">
    <w:name w:val="heading 2"/>
    <w:basedOn w:val="1"/>
    <w:next w:val="1"/>
    <w:link w:val="10"/>
    <w:semiHidden/>
    <w:unhideWhenUsed/>
    <w:qFormat/>
    <w:uiPriority w:val="0"/>
    <w:pPr>
      <w:keepNext/>
      <w:keepLines w:val="0"/>
      <w:widowControl/>
      <w:spacing w:beforeLines="0" w:beforeAutospacing="0" w:afterLines="0" w:afterAutospacing="0" w:line="240" w:lineRule="auto"/>
      <w:ind w:firstLine="880" w:firstLineChars="200"/>
      <w:outlineLvl w:val="1"/>
    </w:pPr>
    <w:rPr>
      <w:rFonts w:ascii="黑体" w:hAnsi="黑体" w:eastAsia="黑体"/>
      <w:sz w:val="32"/>
    </w:rPr>
  </w:style>
  <w:style w:type="paragraph" w:styleId="4">
    <w:name w:val="heading 3"/>
    <w:basedOn w:val="1"/>
    <w:next w:val="1"/>
    <w:link w:val="11"/>
    <w:semiHidden/>
    <w:unhideWhenUsed/>
    <w:qFormat/>
    <w:uiPriority w:val="0"/>
    <w:pPr>
      <w:keepNext w:val="0"/>
      <w:keepLines w:val="0"/>
      <w:spacing w:beforeLines="0" w:beforeAutospacing="0" w:afterLines="0" w:afterAutospacing="0" w:line="240" w:lineRule="auto"/>
      <w:ind w:firstLine="880" w:firstLineChars="200"/>
      <w:outlineLvl w:val="2"/>
    </w:pPr>
    <w:rPr>
      <w:rFonts w:ascii="楷体" w:hAnsi="楷体" w:eastAsia="楷体"/>
    </w:rPr>
  </w:style>
  <w:style w:type="paragraph" w:styleId="5">
    <w:name w:val="heading 4"/>
    <w:basedOn w:val="6"/>
    <w:next w:val="6"/>
    <w:link w:val="12"/>
    <w:semiHidden/>
    <w:unhideWhenUsed/>
    <w:qFormat/>
    <w:uiPriority w:val="0"/>
    <w:pPr>
      <w:keepNext/>
      <w:keepLines/>
      <w:spacing w:beforeLines="0" w:beforeAutospacing="0" w:afterLines="0" w:afterAutospacing="0" w:line="240" w:lineRule="auto"/>
      <w:ind w:firstLine="880" w:firstLineChars="200"/>
      <w:jc w:val="both"/>
      <w:outlineLvl w:val="3"/>
    </w:pPr>
    <w:rPr>
      <w:rFonts w:ascii="仿宋_GB2312" w:hAnsi="仿宋_GB231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7">
    <w:name w:val="Normal Indent"/>
    <w:basedOn w:val="1"/>
    <w:qFormat/>
    <w:uiPriority w:val="0"/>
    <w:pPr>
      <w:ind w:firstLine="420" w:firstLineChars="200"/>
    </w:pPr>
  </w:style>
  <w:style w:type="character" w:customStyle="1" w:styleId="10">
    <w:name w:val="标题 2 Char"/>
    <w:link w:val="3"/>
    <w:qFormat/>
    <w:uiPriority w:val="0"/>
    <w:rPr>
      <w:rFonts w:ascii="黑体" w:hAnsi="黑体" w:eastAsia="黑体"/>
      <w:sz w:val="32"/>
    </w:rPr>
  </w:style>
  <w:style w:type="character" w:customStyle="1" w:styleId="11">
    <w:name w:val="标题 3 Char"/>
    <w:link w:val="4"/>
    <w:qFormat/>
    <w:uiPriority w:val="0"/>
    <w:rPr>
      <w:rFonts w:ascii="楷体" w:hAnsi="楷体" w:eastAsia="楷体"/>
      <w:sz w:val="32"/>
    </w:rPr>
  </w:style>
  <w:style w:type="character" w:customStyle="1" w:styleId="12">
    <w:name w:val="标题 4 Char"/>
    <w:link w:val="5"/>
    <w:qFormat/>
    <w:uiPriority w:val="0"/>
    <w:rPr>
      <w:rFonts w:ascii="仿宋_GB2312" w:hAnsi="仿宋_GB2312" w:eastAsia="仿宋_GB2312"/>
      <w:b/>
      <w:sz w:val="32"/>
    </w:rPr>
  </w:style>
  <w:style w:type="character" w:customStyle="1" w:styleId="13">
    <w:name w:val="font11"/>
    <w:basedOn w:val="9"/>
    <w:qFormat/>
    <w:uiPriority w:val="0"/>
    <w:rPr>
      <w:rFonts w:ascii="宋体" w:hAnsi="宋体" w:eastAsia="宋体" w:cs="宋体"/>
      <w:color w:val="000000"/>
      <w:sz w:val="20"/>
      <w:szCs w:val="20"/>
      <w:u w:val="none"/>
    </w:rPr>
  </w:style>
  <w:style w:type="character" w:customStyle="1" w:styleId="14">
    <w:name w:val="font01"/>
    <w:basedOn w:val="9"/>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453</Words>
  <Characters>593</Characters>
  <Lines>0</Lines>
  <Paragraphs>0</Paragraphs>
  <TotalTime>13</TotalTime>
  <ScaleCrop>false</ScaleCrop>
  <LinksUpToDate>false</LinksUpToDate>
  <CharactersWithSpaces>593</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2024-03-01T07:24:00Z</dcterms:created>
  <dc:creator>LiuLi</dc:creator>
  <cp:lastModifiedBy>kylin</cp:lastModifiedBy>
  <cp:lastPrinted>2024-12-11T10:34:07Z</cp:lastPrinted>
  <dcterms:modified xsi:type="dcterms:W3CDTF">2024-12-11T10:43:43Z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4F30E0D0F3554DF1A5B03AF258E3D374_12</vt:lpwstr>
  </property>
</Properties>
</file>